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AE" w:rsidRDefault="00274039">
      <w:pPr>
        <w:pStyle w:val="normal0"/>
        <w:tabs>
          <w:tab w:val="right" w:pos="10080"/>
        </w:tabs>
        <w:spacing w:line="252" w:lineRule="auto"/>
        <w:contextualSpacing w:val="0"/>
        <w:rPr>
          <w:rFonts w:ascii="Georgia" w:eastAsia="Georgia" w:hAnsi="Georgia" w:cs="Georgia"/>
          <w:b/>
          <w:sz w:val="36"/>
          <w:szCs w:val="36"/>
        </w:rPr>
      </w:pPr>
      <w:r>
        <w:rPr>
          <w:rFonts w:ascii="Georgia" w:eastAsia="Georgia" w:hAnsi="Georgia" w:cs="Georgia"/>
          <w:b/>
          <w:sz w:val="36"/>
          <w:szCs w:val="36"/>
        </w:rPr>
        <w:t>Joe Jobscan</w:t>
      </w:r>
    </w:p>
    <w:p w:rsidR="009C0CAE" w:rsidRDefault="00274039">
      <w:pPr>
        <w:pStyle w:val="normal0"/>
        <w:tabs>
          <w:tab w:val="right" w:pos="10080"/>
        </w:tabs>
        <w:spacing w:line="252" w:lineRule="auto"/>
        <w:contextualSpacing w:val="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Seattle, WA 98101</w:t>
      </w:r>
    </w:p>
    <w:p w:rsidR="009C0CAE" w:rsidRDefault="00274039">
      <w:pPr>
        <w:pStyle w:val="normal0"/>
        <w:tabs>
          <w:tab w:val="right" w:pos="10080"/>
        </w:tabs>
        <w:spacing w:line="252" w:lineRule="auto"/>
        <w:contextualSpacing w:val="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(555) 555-5555 • joejobscan@jobscan.co</w:t>
      </w:r>
    </w:p>
    <w:p w:rsidR="009C0CAE" w:rsidRDefault="00274039">
      <w:pPr>
        <w:pStyle w:val="normal0"/>
        <w:tabs>
          <w:tab w:val="right" w:pos="10080"/>
        </w:tabs>
        <w:spacing w:line="252" w:lineRule="auto"/>
        <w:contextualSpacing w:val="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linkedin.com/in/joe-jobscan</w:t>
      </w:r>
    </w:p>
    <w:p w:rsidR="009C0CAE" w:rsidRDefault="009C0CAE">
      <w:pPr>
        <w:pStyle w:val="normal0"/>
        <w:tabs>
          <w:tab w:val="right" w:pos="10080"/>
        </w:tabs>
        <w:spacing w:line="252" w:lineRule="auto"/>
        <w:contextualSpacing w:val="0"/>
        <w:rPr>
          <w:rFonts w:ascii="Georgia" w:eastAsia="Georgia" w:hAnsi="Georgia" w:cs="Georgia"/>
        </w:rPr>
      </w:pPr>
    </w:p>
    <w:p w:rsidR="009C0CAE" w:rsidRDefault="00274039">
      <w:pPr>
        <w:pStyle w:val="normal0"/>
        <w:tabs>
          <w:tab w:val="right" w:pos="10080"/>
        </w:tabs>
        <w:spacing w:line="252" w:lineRule="auto"/>
        <w:contextualSpacing w:val="0"/>
        <w:jc w:val="right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sz w:val="28"/>
          <w:szCs w:val="28"/>
        </w:rPr>
        <w:t>WORK EXPERIENCE</w:t>
      </w:r>
    </w:p>
    <w:p w:rsidR="009C0CAE" w:rsidRDefault="00274039">
      <w:pPr>
        <w:pStyle w:val="normal0"/>
        <w:tabs>
          <w:tab w:val="right" w:pos="10080"/>
        </w:tabs>
        <w:spacing w:line="252" w:lineRule="auto"/>
        <w:contextualSpacing w:val="0"/>
        <w:rPr>
          <w:rFonts w:ascii="Georgia" w:eastAsia="Georgia" w:hAnsi="Georgia" w:cs="Georgia"/>
        </w:rPr>
      </w:pPr>
      <w:r>
        <w:pict>
          <v:rect id="_x0000_i1025" style="width:0;height:1.5pt" o:hralign="center" o:hrstd="t" o:hr="t" fillcolor="#a0a0a0" stroked="f"/>
        </w:pict>
      </w:r>
    </w:p>
    <w:p w:rsidR="009C0CAE" w:rsidRDefault="009C0CAE">
      <w:pPr>
        <w:pStyle w:val="normal0"/>
        <w:tabs>
          <w:tab w:val="right" w:pos="10080"/>
        </w:tabs>
        <w:spacing w:line="252" w:lineRule="auto"/>
        <w:contextualSpacing w:val="0"/>
        <w:rPr>
          <w:rFonts w:ascii="Georgia" w:eastAsia="Georgia" w:hAnsi="Georgia" w:cs="Georgia"/>
        </w:rPr>
      </w:pPr>
    </w:p>
    <w:p w:rsidR="009C0CAE" w:rsidRDefault="00274039">
      <w:pPr>
        <w:pStyle w:val="normal0"/>
        <w:tabs>
          <w:tab w:val="right" w:pos="10080"/>
        </w:tabs>
        <w:spacing w:line="252" w:lineRule="auto"/>
        <w:contextualSpacing w:val="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American Insurance Inc</w:t>
      </w:r>
      <w:r>
        <w:rPr>
          <w:rFonts w:ascii="Georgia" w:eastAsia="Georgia" w:hAnsi="Georgia" w:cs="Georgia"/>
          <w:sz w:val="24"/>
          <w:szCs w:val="24"/>
        </w:rPr>
        <w:t>, Chicago, IL</w:t>
      </w:r>
    </w:p>
    <w:p w:rsidR="009C0CAE" w:rsidRDefault="00274039">
      <w:pPr>
        <w:pStyle w:val="normal0"/>
        <w:tabs>
          <w:tab w:val="right" w:pos="10080"/>
        </w:tabs>
        <w:spacing w:line="252" w:lineRule="auto"/>
        <w:contextualSpacing w:val="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i/>
          <w:sz w:val="24"/>
          <w:szCs w:val="24"/>
        </w:rPr>
        <w:t>Bilingual Partner Solutions Manager</w:t>
      </w:r>
      <w:r>
        <w:rPr>
          <w:rFonts w:ascii="Georgia" w:eastAsia="Georgia" w:hAnsi="Georgia" w:cs="Georgia"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ab/>
        <w:t>06/2016-Present</w:t>
      </w:r>
    </w:p>
    <w:p w:rsidR="009C0CAE" w:rsidRDefault="009C0CAE">
      <w:pPr>
        <w:pStyle w:val="normal0"/>
        <w:tabs>
          <w:tab w:val="right" w:pos="10080"/>
        </w:tabs>
        <w:spacing w:line="252" w:lineRule="auto"/>
        <w:contextualSpacing w:val="0"/>
        <w:rPr>
          <w:rFonts w:ascii="Georgia" w:eastAsia="Georgia" w:hAnsi="Georgia" w:cs="Georgia"/>
          <w:sz w:val="24"/>
          <w:szCs w:val="24"/>
        </w:rPr>
      </w:pPr>
    </w:p>
    <w:p w:rsidR="009C0CAE" w:rsidRDefault="00274039" w:rsidP="00274039">
      <w:pPr>
        <w:pStyle w:val="normal0"/>
        <w:tabs>
          <w:tab w:val="right" w:pos="10080"/>
        </w:tabs>
        <w:spacing w:line="252" w:lineRule="auto"/>
        <w:contextualSpacing w:val="0"/>
        <w:rPr>
          <w:rFonts w:ascii="Georgia" w:eastAsia="Georgia" w:hAnsi="Georgia" w:cs="Georgia"/>
          <w:sz w:val="24"/>
          <w:szCs w:val="24"/>
        </w:rPr>
      </w:pPr>
      <w:r w:rsidRPr="00274039">
        <w:rPr>
          <w:rFonts w:ascii="Georgia" w:eastAsia="Georgia" w:hAnsi="Georgia" w:cs="Georgia"/>
          <w:sz w:val="24"/>
          <w:szCs w:val="24"/>
        </w:rPr>
        <w:t>Managed administrative responsibilities for a leading provider of supplemental insurance and membership products</w:t>
      </w:r>
      <w:r>
        <w:rPr>
          <w:rFonts w:ascii="Georgia" w:eastAsia="Georgia" w:hAnsi="Georgia" w:cs="Georgia"/>
          <w:sz w:val="24"/>
          <w:szCs w:val="24"/>
        </w:rPr>
        <w:t xml:space="preserve"> </w:t>
      </w:r>
      <w:r w:rsidRPr="00274039">
        <w:rPr>
          <w:rFonts w:ascii="Georgia" w:eastAsia="Georgia" w:hAnsi="Georgia" w:cs="Georgia"/>
          <w:sz w:val="24"/>
          <w:szCs w:val="24"/>
        </w:rPr>
        <w:t>marketed to customers of bank and mortgage companies. Instrumental in creating office efficiency and profitability</w:t>
      </w:r>
      <w:r>
        <w:rPr>
          <w:rFonts w:ascii="Georgia" w:eastAsia="Georgia" w:hAnsi="Georgia" w:cs="Georgia"/>
          <w:sz w:val="24"/>
          <w:szCs w:val="24"/>
        </w:rPr>
        <w:t xml:space="preserve"> </w:t>
      </w:r>
      <w:r w:rsidRPr="00274039">
        <w:rPr>
          <w:rFonts w:ascii="Georgia" w:eastAsia="Georgia" w:hAnsi="Georgia" w:cs="Georgia"/>
          <w:sz w:val="24"/>
          <w:szCs w:val="24"/>
        </w:rPr>
        <w:t>through org</w:t>
      </w:r>
      <w:r>
        <w:rPr>
          <w:rFonts w:ascii="Georgia" w:eastAsia="Georgia" w:hAnsi="Georgia" w:cs="Georgia"/>
          <w:sz w:val="24"/>
          <w:szCs w:val="24"/>
        </w:rPr>
        <w:t xml:space="preserve">anization, thorough research of </w:t>
      </w:r>
      <w:r w:rsidRPr="00274039">
        <w:rPr>
          <w:rFonts w:ascii="Georgia" w:eastAsia="Georgia" w:hAnsi="Georgia" w:cs="Georgia"/>
          <w:sz w:val="24"/>
          <w:szCs w:val="24"/>
        </w:rPr>
        <w:t>customer enrollments, and successful execution of Sr Directors’</w:t>
      </w:r>
      <w:r>
        <w:rPr>
          <w:rFonts w:ascii="Georgia" w:eastAsia="Georgia" w:hAnsi="Georgia" w:cs="Georgia"/>
          <w:sz w:val="24"/>
          <w:szCs w:val="24"/>
        </w:rPr>
        <w:t xml:space="preserve"> </w:t>
      </w:r>
      <w:r w:rsidRPr="00274039">
        <w:rPr>
          <w:rFonts w:ascii="Georgia" w:eastAsia="Georgia" w:hAnsi="Georgia" w:cs="Georgia"/>
          <w:sz w:val="24"/>
          <w:szCs w:val="24"/>
        </w:rPr>
        <w:t>cost-saving initiatives by converting 25% of our customers to direct billing through mailings and customer contact</w:t>
      </w:r>
      <w:r>
        <w:rPr>
          <w:rFonts w:ascii="Georgia" w:eastAsia="Georgia" w:hAnsi="Georgia" w:cs="Georgia"/>
          <w:sz w:val="24"/>
          <w:szCs w:val="24"/>
        </w:rPr>
        <w:t>.</w:t>
      </w:r>
    </w:p>
    <w:p w:rsidR="009C0CAE" w:rsidRDefault="009C0CAE">
      <w:pPr>
        <w:pStyle w:val="normal0"/>
        <w:tabs>
          <w:tab w:val="right" w:pos="10080"/>
        </w:tabs>
        <w:spacing w:line="252" w:lineRule="auto"/>
        <w:contextualSpacing w:val="0"/>
        <w:rPr>
          <w:rFonts w:ascii="Georgia" w:eastAsia="Georgia" w:hAnsi="Georgia" w:cs="Georgia"/>
          <w:sz w:val="24"/>
          <w:szCs w:val="24"/>
        </w:rPr>
      </w:pPr>
    </w:p>
    <w:p w:rsidR="009C0CAE" w:rsidRDefault="00274039">
      <w:pPr>
        <w:pStyle w:val="normal0"/>
        <w:tabs>
          <w:tab w:val="right" w:pos="10080"/>
        </w:tabs>
        <w:spacing w:line="252" w:lineRule="auto"/>
        <w:contextualSpacing w:val="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USA Technical Communications</w:t>
      </w:r>
      <w:r>
        <w:rPr>
          <w:rFonts w:ascii="Georgia" w:eastAsia="Georgia" w:hAnsi="Georgia" w:cs="Georgia"/>
          <w:sz w:val="24"/>
          <w:szCs w:val="24"/>
        </w:rPr>
        <w:t>, Naperville, IL</w:t>
      </w:r>
    </w:p>
    <w:p w:rsidR="009C0CAE" w:rsidRDefault="00274039">
      <w:pPr>
        <w:pStyle w:val="normal0"/>
        <w:tabs>
          <w:tab w:val="right" w:pos="10080"/>
        </w:tabs>
        <w:spacing w:line="252" w:lineRule="auto"/>
        <w:contextualSpacing w:val="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i/>
          <w:sz w:val="24"/>
          <w:szCs w:val="24"/>
        </w:rPr>
        <w:t>Technical Service Representative</w:t>
      </w:r>
      <w:r>
        <w:rPr>
          <w:rFonts w:ascii="Georgia" w:eastAsia="Georgia" w:hAnsi="Georgia" w:cs="Georgia"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ab/>
        <w:t>06/2014-03/2016</w:t>
      </w:r>
    </w:p>
    <w:p w:rsidR="009C0CAE" w:rsidRDefault="009C0CAE">
      <w:pPr>
        <w:pStyle w:val="normal0"/>
        <w:tabs>
          <w:tab w:val="right" w:pos="10080"/>
        </w:tabs>
        <w:spacing w:line="252" w:lineRule="auto"/>
        <w:contextualSpacing w:val="0"/>
        <w:rPr>
          <w:rFonts w:ascii="Georgia" w:eastAsia="Georgia" w:hAnsi="Georgia" w:cs="Georgia"/>
          <w:sz w:val="24"/>
          <w:szCs w:val="24"/>
        </w:rPr>
      </w:pPr>
    </w:p>
    <w:p w:rsidR="009C0CAE" w:rsidRDefault="00274039" w:rsidP="00274039">
      <w:pPr>
        <w:pStyle w:val="normal0"/>
        <w:tabs>
          <w:tab w:val="right" w:pos="10080"/>
        </w:tabs>
        <w:spacing w:line="252" w:lineRule="auto"/>
        <w:contextualSpacing w:val="0"/>
        <w:rPr>
          <w:rFonts w:ascii="Georgia" w:eastAsia="Georgia" w:hAnsi="Georgia" w:cs="Georgia"/>
          <w:sz w:val="24"/>
          <w:szCs w:val="24"/>
        </w:rPr>
      </w:pPr>
      <w:r w:rsidRPr="00274039">
        <w:rPr>
          <w:rFonts w:ascii="Georgia" w:eastAsia="Georgia" w:hAnsi="Georgia" w:cs="Georgia"/>
          <w:sz w:val="24"/>
          <w:szCs w:val="24"/>
        </w:rPr>
        <w:t>Effectively reduced technician contracting costs through proactive research, negotiation and successful coordination</w:t>
      </w:r>
      <w:r>
        <w:rPr>
          <w:rFonts w:ascii="Georgia" w:eastAsia="Georgia" w:hAnsi="Georgia" w:cs="Georgia"/>
          <w:sz w:val="24"/>
          <w:szCs w:val="24"/>
        </w:rPr>
        <w:t xml:space="preserve"> </w:t>
      </w:r>
      <w:r w:rsidRPr="00274039">
        <w:rPr>
          <w:rFonts w:ascii="Georgia" w:eastAsia="Georgia" w:hAnsi="Georgia" w:cs="Georgia"/>
          <w:sz w:val="24"/>
          <w:szCs w:val="24"/>
        </w:rPr>
        <w:t>of dispatch for voice and data equipment repair for national retail store chains.</w:t>
      </w:r>
      <w:r>
        <w:rPr>
          <w:rFonts w:ascii="Georgia" w:eastAsia="Georgia" w:hAnsi="Georgia" w:cs="Georgia"/>
          <w:sz w:val="24"/>
          <w:szCs w:val="24"/>
        </w:rPr>
        <w:t xml:space="preserve"> </w:t>
      </w:r>
      <w:r w:rsidRPr="00274039">
        <w:rPr>
          <w:rFonts w:ascii="Georgia" w:eastAsia="Georgia" w:hAnsi="Georgia" w:cs="Georgia"/>
          <w:sz w:val="24"/>
          <w:szCs w:val="24"/>
        </w:rPr>
        <w:t>Maintained successful working relationships with corporate level vendors (Kohl’s, AutoZone, e</w:t>
      </w:r>
      <w:r>
        <w:rPr>
          <w:rFonts w:ascii="Georgia" w:eastAsia="Georgia" w:hAnsi="Georgia" w:cs="Georgia"/>
          <w:sz w:val="24"/>
          <w:szCs w:val="24"/>
        </w:rPr>
        <w:t xml:space="preserve">tc.) and internal </w:t>
      </w:r>
      <w:r w:rsidRPr="00274039">
        <w:rPr>
          <w:rFonts w:ascii="Georgia" w:eastAsia="Georgia" w:hAnsi="Georgia" w:cs="Georgia"/>
          <w:sz w:val="24"/>
          <w:szCs w:val="24"/>
        </w:rPr>
        <w:t>departments to create, follow up, and close technical service work order tickets</w:t>
      </w:r>
      <w:r>
        <w:rPr>
          <w:rFonts w:ascii="Georgia" w:eastAsia="Georgia" w:hAnsi="Georgia" w:cs="Georgia"/>
          <w:sz w:val="24"/>
          <w:szCs w:val="24"/>
        </w:rPr>
        <w:t>.</w:t>
      </w:r>
    </w:p>
    <w:p w:rsidR="009C0CAE" w:rsidRDefault="009C0CAE">
      <w:pPr>
        <w:pStyle w:val="normal0"/>
        <w:tabs>
          <w:tab w:val="right" w:pos="10080"/>
        </w:tabs>
        <w:spacing w:line="252" w:lineRule="auto"/>
        <w:contextualSpacing w:val="0"/>
        <w:rPr>
          <w:rFonts w:ascii="Georgia" w:eastAsia="Georgia" w:hAnsi="Georgia" w:cs="Georgia"/>
          <w:sz w:val="24"/>
          <w:szCs w:val="24"/>
        </w:rPr>
      </w:pPr>
    </w:p>
    <w:p w:rsidR="009C0CAE" w:rsidRDefault="00274039">
      <w:pPr>
        <w:pStyle w:val="normal0"/>
        <w:tabs>
          <w:tab w:val="right" w:pos="10080"/>
        </w:tabs>
        <w:spacing w:line="252" w:lineRule="auto"/>
        <w:contextualSpacing w:val="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General Hodings Corporation</w:t>
      </w:r>
      <w:r>
        <w:rPr>
          <w:rFonts w:ascii="Georgia" w:eastAsia="Georgia" w:hAnsi="Georgia" w:cs="Georgia"/>
          <w:sz w:val="24"/>
          <w:szCs w:val="24"/>
        </w:rPr>
        <w:t>, Chicago, IL</w:t>
      </w:r>
    </w:p>
    <w:p w:rsidR="009C0CAE" w:rsidRDefault="00274039">
      <w:pPr>
        <w:pStyle w:val="normal0"/>
        <w:tabs>
          <w:tab w:val="right" w:pos="10080"/>
        </w:tabs>
        <w:spacing w:line="252" w:lineRule="auto"/>
        <w:contextualSpacing w:val="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i/>
          <w:sz w:val="24"/>
          <w:szCs w:val="24"/>
        </w:rPr>
        <w:t>Quality Assurance Specialist</w:t>
      </w:r>
      <w:r>
        <w:rPr>
          <w:rFonts w:ascii="Georgia" w:eastAsia="Georgia" w:hAnsi="Georgia" w:cs="Georgia"/>
          <w:sz w:val="24"/>
          <w:szCs w:val="24"/>
        </w:rPr>
        <w:tab/>
        <w:t>10/2012-04/2013</w:t>
      </w:r>
    </w:p>
    <w:p w:rsidR="009C0CAE" w:rsidRDefault="009C0CAE">
      <w:pPr>
        <w:pStyle w:val="normal0"/>
        <w:tabs>
          <w:tab w:val="right" w:pos="10080"/>
        </w:tabs>
        <w:spacing w:line="252" w:lineRule="auto"/>
        <w:contextualSpacing w:val="0"/>
        <w:rPr>
          <w:rFonts w:ascii="Georgia" w:eastAsia="Georgia" w:hAnsi="Georgia" w:cs="Georgia"/>
          <w:sz w:val="24"/>
          <w:szCs w:val="24"/>
        </w:rPr>
      </w:pPr>
    </w:p>
    <w:p w:rsidR="009C0CAE" w:rsidRDefault="00274039" w:rsidP="00274039">
      <w:pPr>
        <w:pStyle w:val="normal0"/>
        <w:tabs>
          <w:tab w:val="right" w:pos="10080"/>
        </w:tabs>
        <w:spacing w:line="252" w:lineRule="auto"/>
        <w:contextualSpacing w:val="0"/>
        <w:rPr>
          <w:rFonts w:ascii="Georgia" w:eastAsia="Georgia" w:hAnsi="Georgia" w:cs="Georgia"/>
          <w:sz w:val="24"/>
          <w:szCs w:val="24"/>
        </w:rPr>
      </w:pPr>
      <w:r w:rsidRPr="00274039">
        <w:rPr>
          <w:rFonts w:ascii="Georgia" w:eastAsia="Georgia" w:hAnsi="Georgia" w:cs="Georgia"/>
          <w:sz w:val="24"/>
          <w:szCs w:val="24"/>
        </w:rPr>
        <w:t>Quickly learned product offer creation systems to work alongside buyers. Proactively analyzed and troubleshot</w:t>
      </w:r>
      <w:r>
        <w:rPr>
          <w:rFonts w:ascii="Georgia" w:eastAsia="Georgia" w:hAnsi="Georgia" w:cs="Georgia"/>
          <w:sz w:val="24"/>
          <w:szCs w:val="24"/>
        </w:rPr>
        <w:t xml:space="preserve"> </w:t>
      </w:r>
      <w:r w:rsidRPr="00274039">
        <w:rPr>
          <w:rFonts w:ascii="Georgia" w:eastAsia="Georgia" w:hAnsi="Georgia" w:cs="Georgia"/>
          <w:sz w:val="24"/>
          <w:szCs w:val="24"/>
        </w:rPr>
        <w:t>product offer creation for advertisements and ma</w:t>
      </w:r>
      <w:r>
        <w:rPr>
          <w:rFonts w:ascii="Georgia" w:eastAsia="Georgia" w:hAnsi="Georgia" w:cs="Georgia"/>
          <w:sz w:val="24"/>
          <w:szCs w:val="24"/>
        </w:rPr>
        <w:t xml:space="preserve">intained effective </w:t>
      </w:r>
      <w:r w:rsidRPr="00274039">
        <w:rPr>
          <w:rFonts w:ascii="Georgia" w:eastAsia="Georgia" w:hAnsi="Georgia" w:cs="Georgia"/>
          <w:sz w:val="24"/>
          <w:szCs w:val="24"/>
        </w:rPr>
        <w:t>communication of escalations with IT Help desk</w:t>
      </w:r>
      <w:r>
        <w:rPr>
          <w:rFonts w:ascii="Georgia" w:eastAsia="Georgia" w:hAnsi="Georgia" w:cs="Georgia"/>
          <w:sz w:val="24"/>
          <w:szCs w:val="24"/>
        </w:rPr>
        <w:t xml:space="preserve"> </w:t>
      </w:r>
      <w:r w:rsidRPr="00274039">
        <w:rPr>
          <w:rFonts w:ascii="Georgia" w:eastAsia="Georgia" w:hAnsi="Georgia" w:cs="Georgia"/>
          <w:sz w:val="24"/>
          <w:szCs w:val="24"/>
        </w:rPr>
        <w:t>and Critical Ops till resolution</w:t>
      </w:r>
      <w:r>
        <w:rPr>
          <w:rFonts w:ascii="Georgia" w:eastAsia="Georgia" w:hAnsi="Georgia" w:cs="Georgia"/>
          <w:sz w:val="24"/>
          <w:szCs w:val="24"/>
        </w:rPr>
        <w:t>.</w:t>
      </w:r>
    </w:p>
    <w:p w:rsidR="00274039" w:rsidRDefault="00274039" w:rsidP="00274039">
      <w:pPr>
        <w:pStyle w:val="normal0"/>
        <w:tabs>
          <w:tab w:val="right" w:pos="10080"/>
        </w:tabs>
        <w:spacing w:line="252" w:lineRule="auto"/>
        <w:contextualSpacing w:val="0"/>
        <w:rPr>
          <w:rFonts w:ascii="Georgia" w:eastAsia="Georgia" w:hAnsi="Georgia" w:cs="Georgia"/>
          <w:sz w:val="24"/>
          <w:szCs w:val="24"/>
        </w:rPr>
      </w:pPr>
    </w:p>
    <w:p w:rsidR="009C0CAE" w:rsidRDefault="00132935">
      <w:pPr>
        <w:pStyle w:val="normal0"/>
        <w:tabs>
          <w:tab w:val="right" w:pos="10080"/>
        </w:tabs>
        <w:spacing w:line="252" w:lineRule="auto"/>
        <w:contextualSpacing w:val="0"/>
        <w:rPr>
          <w:rFonts w:ascii="Georgia" w:eastAsia="Georgia" w:hAnsi="Georgia" w:cs="Georgia"/>
          <w:sz w:val="24"/>
          <w:szCs w:val="24"/>
        </w:rPr>
      </w:pPr>
      <w:r w:rsidRPr="00132935">
        <w:rPr>
          <w:rFonts w:ascii="Georgia" w:eastAsia="Georgia" w:hAnsi="Georgia" w:cs="Georgia"/>
          <w:b/>
          <w:sz w:val="24"/>
          <w:szCs w:val="24"/>
        </w:rPr>
        <w:t>Lender Processing Services</w:t>
      </w:r>
      <w:r w:rsidR="00274039">
        <w:rPr>
          <w:rFonts w:ascii="Georgia" w:eastAsia="Georgia" w:hAnsi="Georgia" w:cs="Georgia"/>
          <w:sz w:val="24"/>
          <w:szCs w:val="24"/>
        </w:rPr>
        <w:t xml:space="preserve">, </w:t>
      </w:r>
      <w:r>
        <w:rPr>
          <w:rFonts w:ascii="Georgia" w:eastAsia="Georgia" w:hAnsi="Georgia" w:cs="Georgia"/>
          <w:sz w:val="24"/>
          <w:szCs w:val="24"/>
        </w:rPr>
        <w:t>Naperville, IL</w:t>
      </w:r>
    </w:p>
    <w:p w:rsidR="009C0CAE" w:rsidRDefault="00132935">
      <w:pPr>
        <w:pStyle w:val="normal0"/>
        <w:tabs>
          <w:tab w:val="right" w:pos="10080"/>
        </w:tabs>
        <w:spacing w:line="252" w:lineRule="auto"/>
        <w:contextualSpacing w:val="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i/>
          <w:sz w:val="24"/>
          <w:szCs w:val="24"/>
        </w:rPr>
        <w:t>Foreclosure Referral Specialist</w:t>
      </w:r>
      <w:r>
        <w:rPr>
          <w:rFonts w:ascii="Georgia" w:eastAsia="Georgia" w:hAnsi="Georgia" w:cs="Georgia"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ab/>
        <w:t>01/2009-12/2011</w:t>
      </w:r>
    </w:p>
    <w:p w:rsidR="009C0CAE" w:rsidRDefault="009C0CAE">
      <w:pPr>
        <w:pStyle w:val="normal0"/>
        <w:tabs>
          <w:tab w:val="right" w:pos="10080"/>
        </w:tabs>
        <w:spacing w:line="252" w:lineRule="auto"/>
        <w:contextualSpacing w:val="0"/>
        <w:rPr>
          <w:rFonts w:ascii="Georgia" w:eastAsia="Georgia" w:hAnsi="Georgia" w:cs="Georgia"/>
          <w:sz w:val="24"/>
          <w:szCs w:val="24"/>
        </w:rPr>
      </w:pPr>
    </w:p>
    <w:p w:rsidR="009C0CAE" w:rsidRDefault="00132935" w:rsidP="00132935">
      <w:pPr>
        <w:pStyle w:val="normal0"/>
        <w:tabs>
          <w:tab w:val="right" w:pos="10080"/>
        </w:tabs>
        <w:spacing w:line="252" w:lineRule="auto"/>
        <w:contextualSpacing w:val="0"/>
        <w:rPr>
          <w:rFonts w:ascii="Georgia" w:eastAsia="Georgia" w:hAnsi="Georgia" w:cs="Georgia"/>
          <w:sz w:val="24"/>
          <w:szCs w:val="24"/>
        </w:rPr>
      </w:pPr>
      <w:r w:rsidRPr="00132935">
        <w:rPr>
          <w:rFonts w:ascii="Georgia" w:eastAsia="Georgia" w:hAnsi="Georgia" w:cs="Georgia"/>
          <w:sz w:val="24"/>
          <w:szCs w:val="24"/>
        </w:rPr>
        <w:t>Managed accurate processing of a high volume of foreclosure and bankruptcy filings in</w:t>
      </w:r>
      <w:r>
        <w:rPr>
          <w:rFonts w:ascii="Georgia" w:eastAsia="Georgia" w:hAnsi="Georgia" w:cs="Georgia"/>
          <w:sz w:val="24"/>
          <w:szCs w:val="24"/>
        </w:rPr>
        <w:t xml:space="preserve"> collaboration with foreclosure </w:t>
      </w:r>
      <w:r w:rsidRPr="00132935">
        <w:rPr>
          <w:rFonts w:ascii="Georgia" w:eastAsia="Georgia" w:hAnsi="Georgia" w:cs="Georgia"/>
          <w:sz w:val="24"/>
          <w:szCs w:val="24"/>
        </w:rPr>
        <w:t>attorneys and the collections department. Implemented a new streamlined document retrieval process to meet monthly</w:t>
      </w:r>
      <w:r>
        <w:rPr>
          <w:rFonts w:ascii="Georgia" w:eastAsia="Georgia" w:hAnsi="Georgia" w:cs="Georgia"/>
          <w:sz w:val="24"/>
          <w:szCs w:val="24"/>
        </w:rPr>
        <w:t xml:space="preserve"> </w:t>
      </w:r>
      <w:r w:rsidRPr="00132935">
        <w:rPr>
          <w:rFonts w:ascii="Georgia" w:eastAsia="Georgia" w:hAnsi="Georgia" w:cs="Georgia"/>
          <w:sz w:val="24"/>
          <w:szCs w:val="24"/>
        </w:rPr>
        <w:t>attorney deadlines.</w:t>
      </w:r>
    </w:p>
    <w:p w:rsidR="00132935" w:rsidRDefault="00132935" w:rsidP="00132935">
      <w:pPr>
        <w:pStyle w:val="normal0"/>
        <w:tabs>
          <w:tab w:val="right" w:pos="10080"/>
        </w:tabs>
        <w:spacing w:line="252" w:lineRule="auto"/>
        <w:contextualSpacing w:val="0"/>
        <w:rPr>
          <w:rFonts w:ascii="Georgia" w:eastAsia="Georgia" w:hAnsi="Georgia" w:cs="Georgia"/>
          <w:sz w:val="24"/>
          <w:szCs w:val="24"/>
        </w:rPr>
      </w:pPr>
    </w:p>
    <w:p w:rsidR="00132935" w:rsidRDefault="00132935" w:rsidP="00132935">
      <w:pPr>
        <w:pStyle w:val="normal0"/>
        <w:tabs>
          <w:tab w:val="right" w:pos="10080"/>
        </w:tabs>
        <w:spacing w:line="252" w:lineRule="auto"/>
        <w:contextualSpacing w:val="0"/>
        <w:rPr>
          <w:rFonts w:ascii="Georgia" w:eastAsia="Georgia" w:hAnsi="Georgia" w:cs="Georgia"/>
          <w:sz w:val="24"/>
          <w:szCs w:val="24"/>
        </w:rPr>
      </w:pPr>
      <w:r w:rsidRPr="00132935">
        <w:rPr>
          <w:rFonts w:ascii="Georgia" w:eastAsia="Georgia" w:hAnsi="Georgia" w:cs="Georgia"/>
          <w:b/>
          <w:sz w:val="24"/>
          <w:szCs w:val="24"/>
        </w:rPr>
        <w:t>American Sales Company</w:t>
      </w:r>
      <w:r>
        <w:rPr>
          <w:rFonts w:ascii="Georgia" w:eastAsia="Georgia" w:hAnsi="Georgia" w:cs="Georgia"/>
          <w:sz w:val="24"/>
          <w:szCs w:val="24"/>
        </w:rPr>
        <w:t xml:space="preserve">, </w:t>
      </w:r>
      <w:r>
        <w:rPr>
          <w:rFonts w:ascii="Georgia" w:eastAsia="Georgia" w:hAnsi="Georgia" w:cs="Georgia"/>
          <w:sz w:val="24"/>
          <w:szCs w:val="24"/>
        </w:rPr>
        <w:t>Chicago, IL</w:t>
      </w:r>
    </w:p>
    <w:p w:rsidR="00132935" w:rsidRDefault="00132935" w:rsidP="00132935">
      <w:pPr>
        <w:pStyle w:val="normal0"/>
        <w:tabs>
          <w:tab w:val="right" w:pos="10080"/>
        </w:tabs>
        <w:spacing w:line="252" w:lineRule="auto"/>
        <w:contextualSpacing w:val="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i/>
          <w:sz w:val="24"/>
          <w:szCs w:val="24"/>
        </w:rPr>
        <w:t>Customer Service Representative</w:t>
      </w:r>
      <w:r>
        <w:rPr>
          <w:rFonts w:ascii="Georgia" w:eastAsia="Georgia" w:hAnsi="Georgia" w:cs="Georgia"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ab/>
        <w:t>02/2003-07/2007</w:t>
      </w:r>
    </w:p>
    <w:p w:rsidR="00132935" w:rsidRDefault="00132935" w:rsidP="00132935">
      <w:pPr>
        <w:pStyle w:val="normal0"/>
        <w:tabs>
          <w:tab w:val="right" w:pos="10080"/>
        </w:tabs>
        <w:spacing w:line="252" w:lineRule="auto"/>
        <w:contextualSpacing w:val="0"/>
        <w:rPr>
          <w:rFonts w:ascii="Georgia" w:eastAsia="Georgia" w:hAnsi="Georgia" w:cs="Georgia"/>
          <w:sz w:val="24"/>
          <w:szCs w:val="24"/>
        </w:rPr>
      </w:pPr>
    </w:p>
    <w:p w:rsidR="00132935" w:rsidRDefault="00132935" w:rsidP="00132935">
      <w:pPr>
        <w:pStyle w:val="normal0"/>
        <w:tabs>
          <w:tab w:val="right" w:pos="10080"/>
        </w:tabs>
        <w:spacing w:line="252" w:lineRule="auto"/>
        <w:contextualSpacing w:val="0"/>
        <w:rPr>
          <w:rFonts w:ascii="Georgia" w:eastAsia="Georgia" w:hAnsi="Georgia" w:cs="Georgia"/>
          <w:sz w:val="24"/>
          <w:szCs w:val="24"/>
        </w:rPr>
      </w:pPr>
      <w:r w:rsidRPr="00132935">
        <w:rPr>
          <w:rFonts w:ascii="Georgia" w:eastAsia="Georgia" w:hAnsi="Georgia" w:cs="Georgia"/>
          <w:sz w:val="24"/>
          <w:szCs w:val="24"/>
        </w:rPr>
        <w:t>Processed credit card enrollments. Advanced to assist the call center manager in coaching, supervising and training of</w:t>
      </w:r>
      <w:r>
        <w:rPr>
          <w:rFonts w:ascii="Georgia" w:eastAsia="Georgia" w:hAnsi="Georgia" w:cs="Georgia"/>
          <w:sz w:val="24"/>
          <w:szCs w:val="24"/>
        </w:rPr>
        <w:t xml:space="preserve"> </w:t>
      </w:r>
      <w:r w:rsidRPr="00132935">
        <w:rPr>
          <w:rFonts w:ascii="Georgia" w:eastAsia="Georgia" w:hAnsi="Georgia" w:cs="Georgia"/>
          <w:sz w:val="24"/>
          <w:szCs w:val="24"/>
        </w:rPr>
        <w:t>employees; handled call quality and managed call center productivity reporting.</w:t>
      </w:r>
    </w:p>
    <w:p w:rsidR="009C0CAE" w:rsidRDefault="009C0CAE">
      <w:pPr>
        <w:pStyle w:val="normal0"/>
        <w:tabs>
          <w:tab w:val="right" w:pos="10080"/>
        </w:tabs>
        <w:spacing w:line="252" w:lineRule="auto"/>
        <w:contextualSpacing w:val="0"/>
        <w:rPr>
          <w:rFonts w:ascii="Georgia" w:eastAsia="Georgia" w:hAnsi="Georgia" w:cs="Georgia"/>
        </w:rPr>
      </w:pPr>
    </w:p>
    <w:p w:rsidR="009C0CAE" w:rsidRDefault="009C0CAE">
      <w:pPr>
        <w:pStyle w:val="normal0"/>
        <w:tabs>
          <w:tab w:val="right" w:pos="10080"/>
        </w:tabs>
        <w:spacing w:line="252" w:lineRule="auto"/>
        <w:contextualSpacing w:val="0"/>
        <w:rPr>
          <w:rFonts w:ascii="Georgia" w:eastAsia="Georgia" w:hAnsi="Georgia" w:cs="Georgia"/>
        </w:rPr>
      </w:pPr>
    </w:p>
    <w:p w:rsidR="009C0CAE" w:rsidRDefault="00274039">
      <w:pPr>
        <w:pStyle w:val="normal0"/>
        <w:tabs>
          <w:tab w:val="right" w:pos="10080"/>
        </w:tabs>
        <w:spacing w:line="252" w:lineRule="auto"/>
        <w:contextualSpacing w:val="0"/>
        <w:jc w:val="right"/>
        <w:rPr>
          <w:rFonts w:ascii="Georgia" w:eastAsia="Georgia" w:hAnsi="Georgia" w:cs="Georgia"/>
          <w:b/>
          <w:sz w:val="28"/>
          <w:szCs w:val="28"/>
        </w:rPr>
      </w:pPr>
      <w:r>
        <w:rPr>
          <w:rFonts w:ascii="Georgia" w:eastAsia="Georgia" w:hAnsi="Georgia" w:cs="Georgia"/>
          <w:b/>
          <w:sz w:val="28"/>
          <w:szCs w:val="28"/>
        </w:rPr>
        <w:t>EDUCATION</w:t>
      </w:r>
    </w:p>
    <w:p w:rsidR="009C0CAE" w:rsidRDefault="00274039">
      <w:pPr>
        <w:pStyle w:val="normal0"/>
        <w:tabs>
          <w:tab w:val="right" w:pos="10080"/>
        </w:tabs>
        <w:spacing w:line="252" w:lineRule="auto"/>
        <w:contextualSpacing w:val="0"/>
        <w:jc w:val="right"/>
        <w:rPr>
          <w:rFonts w:ascii="Georgia" w:eastAsia="Georgia" w:hAnsi="Georgia" w:cs="Georgia"/>
          <w:b/>
          <w:sz w:val="28"/>
          <w:szCs w:val="28"/>
        </w:rPr>
      </w:pPr>
      <w:r>
        <w:pict>
          <v:rect id="_x0000_i1026" style="width:0;height:1.5pt" o:hralign="center" o:hrstd="t" o:hr="t" fillcolor="#a0a0a0" stroked="f"/>
        </w:pict>
      </w:r>
    </w:p>
    <w:p w:rsidR="009C0CAE" w:rsidRDefault="00132935">
      <w:pPr>
        <w:pStyle w:val="normal0"/>
        <w:tabs>
          <w:tab w:val="right" w:pos="10080"/>
        </w:tabs>
        <w:spacing w:line="252" w:lineRule="auto"/>
        <w:contextualSpacing w:val="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BA Communications</w:t>
      </w:r>
      <w:r w:rsidR="00274039">
        <w:rPr>
          <w:rFonts w:ascii="Georgia" w:eastAsia="Georgia" w:hAnsi="Georgia" w:cs="Georgia"/>
          <w:sz w:val="24"/>
          <w:szCs w:val="24"/>
        </w:rPr>
        <w:t xml:space="preserve">, </w:t>
      </w:r>
      <w:r>
        <w:rPr>
          <w:rFonts w:ascii="Georgia" w:eastAsia="Georgia" w:hAnsi="Georgia" w:cs="Georgia"/>
          <w:sz w:val="24"/>
          <w:szCs w:val="24"/>
        </w:rPr>
        <w:t>2005</w:t>
      </w:r>
    </w:p>
    <w:p w:rsidR="009C0CAE" w:rsidRDefault="00132935">
      <w:pPr>
        <w:pStyle w:val="normal0"/>
        <w:tabs>
          <w:tab w:val="right" w:pos="10080"/>
        </w:tabs>
        <w:spacing w:line="252" w:lineRule="auto"/>
        <w:contextualSpacing w:val="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Benedictine University</w:t>
      </w:r>
      <w:r w:rsidR="00274039">
        <w:rPr>
          <w:rFonts w:ascii="Georgia" w:eastAsia="Georgia" w:hAnsi="Georgia" w:cs="Georgia"/>
          <w:sz w:val="24"/>
          <w:szCs w:val="24"/>
        </w:rPr>
        <w:t xml:space="preserve">, </w:t>
      </w:r>
      <w:r>
        <w:rPr>
          <w:rFonts w:ascii="Georgia" w:eastAsia="Georgia" w:hAnsi="Georgia" w:cs="Georgia"/>
          <w:sz w:val="24"/>
          <w:szCs w:val="24"/>
        </w:rPr>
        <w:t>Lisle, IL</w:t>
      </w:r>
      <w:bookmarkStart w:id="0" w:name="_GoBack"/>
      <w:bookmarkEnd w:id="0"/>
    </w:p>
    <w:sectPr w:rsidR="009C0CAE">
      <w:headerReference w:type="default" r:id="rId7"/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039" w:rsidRDefault="00274039">
      <w:pPr>
        <w:spacing w:line="240" w:lineRule="auto"/>
      </w:pPr>
      <w:r>
        <w:separator/>
      </w:r>
    </w:p>
  </w:endnote>
  <w:endnote w:type="continuationSeparator" w:id="0">
    <w:p w:rsidR="00274039" w:rsidRDefault="00274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039" w:rsidRDefault="00274039">
      <w:pPr>
        <w:spacing w:line="240" w:lineRule="auto"/>
      </w:pPr>
      <w:r>
        <w:separator/>
      </w:r>
    </w:p>
  </w:footnote>
  <w:footnote w:type="continuationSeparator" w:id="0">
    <w:p w:rsidR="00274039" w:rsidRDefault="002740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39" w:rsidRDefault="00274039">
    <w:pPr>
      <w:pStyle w:val="normal0"/>
      <w:contextualSpacing w:val="0"/>
      <w:rPr>
        <w:rFonts w:ascii="Open Sans" w:eastAsia="Open Sans" w:hAnsi="Open Sans" w:cs="Open Sans"/>
        <w:color w:val="B7B7B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C0CAE"/>
    <w:rsid w:val="00132935"/>
    <w:rsid w:val="00274039"/>
    <w:rsid w:val="009C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74039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039"/>
  </w:style>
  <w:style w:type="paragraph" w:styleId="Footer">
    <w:name w:val="footer"/>
    <w:basedOn w:val="Normal"/>
    <w:link w:val="FooterChar"/>
    <w:uiPriority w:val="99"/>
    <w:unhideWhenUsed/>
    <w:rsid w:val="00274039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03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74039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039"/>
  </w:style>
  <w:style w:type="paragraph" w:styleId="Footer">
    <w:name w:val="footer"/>
    <w:basedOn w:val="Normal"/>
    <w:link w:val="FooterChar"/>
    <w:uiPriority w:val="99"/>
    <w:unhideWhenUsed/>
    <w:rsid w:val="00274039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1870</Characters>
  <Application>Microsoft Macintosh Word</Application>
  <DocSecurity>0</DocSecurity>
  <Lines>15</Lines>
  <Paragraphs>4</Paragraphs>
  <ScaleCrop>false</ScaleCrop>
  <Company>Home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Nath</cp:lastModifiedBy>
  <cp:revision>2</cp:revision>
  <dcterms:created xsi:type="dcterms:W3CDTF">2020-11-23T17:03:00Z</dcterms:created>
  <dcterms:modified xsi:type="dcterms:W3CDTF">2020-11-23T17:03:00Z</dcterms:modified>
</cp:coreProperties>
</file>